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1B" w:rsidRPr="002F0D5E" w:rsidRDefault="00FF691B" w:rsidP="001E1B61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7365D" w:themeColor="text2" w:themeShade="BF"/>
          <w:kern w:val="36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b/>
          <w:bCs/>
          <w:color w:val="17365D" w:themeColor="text2" w:themeShade="BF"/>
          <w:kern w:val="36"/>
          <w:sz w:val="20"/>
          <w:szCs w:val="20"/>
        </w:rPr>
        <w:t>Особенности продажи товаров бы</w:t>
      </w:r>
      <w:r w:rsidR="00357C16" w:rsidRPr="002F0D5E">
        <w:rPr>
          <w:rFonts w:ascii="Times New Roman" w:eastAsia="Times New Roman" w:hAnsi="Times New Roman" w:cs="Times New Roman"/>
          <w:b/>
          <w:bCs/>
          <w:color w:val="17365D" w:themeColor="text2" w:themeShade="BF"/>
          <w:kern w:val="36"/>
          <w:sz w:val="20"/>
          <w:szCs w:val="20"/>
        </w:rPr>
        <w:t>товой химии. Памятка населению.</w:t>
      </w:r>
    </w:p>
    <w:p w:rsidR="00D11AC2" w:rsidRPr="002F0D5E" w:rsidRDefault="00C55E8F" w:rsidP="00FF691B">
      <w:pPr>
        <w:spacing w:after="0" w:line="240" w:lineRule="auto"/>
        <w:ind w:left="-567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109220</wp:posOffset>
            </wp:positionV>
            <wp:extent cx="1314450" cy="1047750"/>
            <wp:effectExtent l="0" t="0" r="0" b="0"/>
            <wp:wrapSquare wrapText="bothSides"/>
            <wp:docPr id="4" name="Рисунок 4" descr="C:\Users\Ирина\Desktop\bytovaya-him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рина\Desktop\bytovaya-himiy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91B" w:rsidRPr="002F0D5E" w:rsidRDefault="001E1B61" w:rsidP="00FF691B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1E1B61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="00F10B0D" w:rsidRPr="002F0D5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К товарам бытовой химии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>относятся</w:t>
      </w:r>
      <w:r w:rsidR="00D11AC2" w:rsidRPr="002F0D5E">
        <w:rPr>
          <w:rFonts w:ascii="Times New Roman" w:eastAsia="Times New Roman" w:hAnsi="Times New Roman" w:cs="Times New Roman"/>
          <w:sz w:val="20"/>
          <w:szCs w:val="20"/>
        </w:rPr>
        <w:t>: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 моющие, чистящие и другие средства по уходу за помещениями, мебелью, посудой, бытовым оборудованием и предметами домашнего обихода, бельем, одеждой, обувью, автомобилями; клеи, лаки, краски и другая лакокрасочная продукция; дезинфицирующие средства и средства для борьбы с бытовыми насекомыми и грызунами, предназначенные для использования в бытовых условиях; химические вещества, их соединения и изделия из них, предназначенные для ремонтных и отделочных работ в бытовых условиях, и прочие аналогичные товары. </w:t>
      </w:r>
    </w:p>
    <w:p w:rsidR="00FF691B" w:rsidRPr="002F0D5E" w:rsidRDefault="00357C16" w:rsidP="00FF691B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>Отношения между покупателями и продавцами при продаже товаров бытовой химии регулируются Законом РФ от 07.02.1992 г. № 2300-1 «</w:t>
      </w:r>
      <w:hyperlink r:id="rId9" w:tooltip="О защите прав потребителей" w:history="1">
        <w:r w:rsidR="00FF691B" w:rsidRPr="002F0D5E">
          <w:rPr>
            <w:rFonts w:ascii="Times New Roman" w:eastAsia="Times New Roman" w:hAnsi="Times New Roman" w:cs="Times New Roman"/>
            <w:sz w:val="20"/>
            <w:szCs w:val="20"/>
          </w:rPr>
          <w:t>О защите прав потребителей</w:t>
        </w:r>
      </w:hyperlink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» и Правилами продажи отдельных видов товаров, утвержденными постановлением Правительства РФ от 19.01.1998 г. № 55. </w:t>
      </w:r>
    </w:p>
    <w:p w:rsidR="00C55E8F" w:rsidRPr="002F0D5E" w:rsidRDefault="00357C16" w:rsidP="00FF691B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="001E1B61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>соответствии с действующим законодательством</w:t>
      </w: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 в сфере защиты прав потребителей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 продавец обязан своевременно в наглядной и доступной форме довести до сведения покупателя необходимую и достоверную информацию о товарах и их изготовителях, которая бы обеспечивала возможность правильного их выбора. </w:t>
      </w:r>
    </w:p>
    <w:p w:rsidR="001E1B61" w:rsidRPr="006146C1" w:rsidRDefault="00FF691B" w:rsidP="001E1B61">
      <w:pPr>
        <w:spacing w:after="0" w:line="240" w:lineRule="auto"/>
        <w:ind w:left="-567"/>
        <w:jc w:val="center"/>
        <w:textAlignment w:val="top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14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Информация в обязательном порядке </w:t>
      </w:r>
    </w:p>
    <w:p w:rsidR="00FF691B" w:rsidRPr="006146C1" w:rsidRDefault="00FF691B" w:rsidP="001E1B61">
      <w:pPr>
        <w:spacing w:after="0" w:line="240" w:lineRule="auto"/>
        <w:ind w:left="-567"/>
        <w:jc w:val="center"/>
        <w:textAlignment w:val="top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14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должна содержать: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426" w:firstLine="0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>наименование товара;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426" w:firstLine="0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>наименование и место нахождения (адрес) изготовителя;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426" w:firstLine="0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>сведения об обязательном подтверждении соответствия товаров;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426" w:firstLine="0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>сведения об основных потребительских свойствах товара;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284" w:firstLine="0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правила и условия эффективного и безопасного использования товара; 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284" w:firstLine="0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срок годности; 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284" w:firstLine="0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входящих в состав ингредиентов; 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284" w:firstLine="0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дату и номер технического свидетельства (для товаров, в отношении которых установлены обязательные требования по подтверждению их пригодности для применения в строительстве); 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284" w:firstLine="0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условия хранения (для товаров, в отношении которых установлены обязательные требования к условиям хранения); </w:t>
      </w:r>
    </w:p>
    <w:p w:rsidR="00FF691B" w:rsidRPr="002F0D5E" w:rsidRDefault="00FF691B" w:rsidP="006146C1">
      <w:pPr>
        <w:pStyle w:val="a9"/>
        <w:numPr>
          <w:ilvl w:val="0"/>
          <w:numId w:val="1"/>
        </w:numPr>
        <w:spacing w:after="0" w:line="240" w:lineRule="auto"/>
        <w:ind w:left="-284" w:firstLine="0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цену товара. </w:t>
      </w:r>
    </w:p>
    <w:p w:rsidR="00FF691B" w:rsidRPr="002F0D5E" w:rsidRDefault="002400A2" w:rsidP="009E33AF">
      <w:pPr>
        <w:spacing w:after="0" w:line="24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3042285</wp:posOffset>
            </wp:positionH>
            <wp:positionV relativeFrom="paragraph">
              <wp:posOffset>496570</wp:posOffset>
            </wp:positionV>
            <wp:extent cx="2867025" cy="1819275"/>
            <wp:effectExtent l="0" t="0" r="0" b="0"/>
            <wp:wrapSquare wrapText="bothSides"/>
            <wp:docPr id="2" name="Рисунок 2" descr="C:\Users\Ирина\Desktop\1440487831_xw_1138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\Desktop\1440487831_xw_113887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C16" w:rsidRPr="002F0D5E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При продаже товаров бытовой химии (товары в аэрозольной упаковке, средства моющие) продавец обязан по требованию потребителя ознакомить его с товарно-сопроводительной документацией на товар, содержащей сведения об обязательном подтверждении соответствия (сведения о декларации о соответствии, в том числе ее регистрационный номер, срок ее действия, наименование лица, принявшего декларацию, и орган, ее зарегистрировавший). </w:t>
      </w:r>
    </w:p>
    <w:p w:rsidR="00FF691B" w:rsidRPr="002F0D5E" w:rsidRDefault="002F0D5E" w:rsidP="002400A2">
      <w:pPr>
        <w:spacing w:after="0" w:line="24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36195</wp:posOffset>
            </wp:positionV>
            <wp:extent cx="1800225" cy="1219200"/>
            <wp:effectExtent l="0" t="0" r="0" b="0"/>
            <wp:wrapSquare wrapText="bothSides"/>
            <wp:docPr id="1" name="Рисунок 1" descr="C:\Users\Ирина\Desktop\bythim_op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bythim_opto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>Товары бытовой химии до подачи их в торговый должны пройти предпродажную подготовку, которая включает</w:t>
      </w:r>
      <w:r w:rsidR="002400A2">
        <w:rPr>
          <w:rFonts w:ascii="Times New Roman" w:eastAsia="Times New Roman" w:hAnsi="Times New Roman" w:cs="Times New Roman"/>
          <w:sz w:val="20"/>
          <w:szCs w:val="20"/>
        </w:rPr>
        <w:t>: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 освобождение от транспортной тары, сортировку товара, проверку целостности упаковки (в том числе функционирования аэрозольной упаковки) и качества товара (по внешним признакам), наличия необходимой информации о товаре и его изготовителе, инструкций по применению товаров, правильности цен. Предлагаемые для продажи товары бытовой химии должны быть сгруппированы по видам в зависимости от назначения изделий, с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lastRenderedPageBreak/>
        <w:t>тем чтобы обеспечить удобство их выбора. При передаче покупателю товаров бытовой химии в аэрозольной упаковке проверка функционирования упаковки в торговом помещении не производится.</w:t>
      </w:r>
    </w:p>
    <w:p w:rsidR="002400A2" w:rsidRPr="002F0D5E" w:rsidRDefault="00F341F9" w:rsidP="002400A2">
      <w:pPr>
        <w:spacing w:after="0" w:line="24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proofErr w:type="gramStart"/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Совершая покупку товаров бытовой химии, необходимо внимательно знакомиться с информацией о потребительских свойствах и условиях применения данного товара, товары бытовой химии не подлежат возврату, так как входят в Перечень товаров надлежащего качества не подлежащих возврату или обмену на аналогичный товар, который утвержден вышеупомянутым постановлением Правительства РФ и продавец вправе отказать покупателю, если приобретенный товар оказался ненужным. </w:t>
      </w:r>
      <w:proofErr w:type="gramEnd"/>
    </w:p>
    <w:p w:rsidR="002400A2" w:rsidRDefault="002400A2" w:rsidP="002400A2">
      <w:pPr>
        <w:spacing w:after="0" w:line="240" w:lineRule="auto"/>
        <w:ind w:left="-567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F691B" w:rsidRPr="002F0D5E" w:rsidRDefault="002400A2" w:rsidP="002400A2">
      <w:pPr>
        <w:spacing w:after="0" w:line="24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>связи с поступающими обращениями граждан о допустимости продажи товаров бытовой химии в супермаркетах и магазинах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 w:rsidR="00953258" w:rsidRPr="002F0D5E">
        <w:rPr>
          <w:rFonts w:ascii="Times New Roman" w:eastAsia="Times New Roman" w:hAnsi="Times New Roman" w:cs="Times New Roman"/>
          <w:sz w:val="20"/>
          <w:szCs w:val="20"/>
        </w:rPr>
        <w:t xml:space="preserve"> реализующих пищевые продукты, У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правление Роспотребнадзора по </w:t>
      </w:r>
      <w:r w:rsidR="00F341F9" w:rsidRPr="002F0D5E">
        <w:rPr>
          <w:rFonts w:ascii="Times New Roman" w:eastAsia="Times New Roman" w:hAnsi="Times New Roman" w:cs="Times New Roman"/>
          <w:sz w:val="20"/>
          <w:szCs w:val="20"/>
        </w:rPr>
        <w:t xml:space="preserve">Ямало-Ненецкому автономному округу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разъясняет следующее. </w:t>
      </w:r>
    </w:p>
    <w:p w:rsidR="00ED0F2A" w:rsidRDefault="00B73291" w:rsidP="002400A2">
      <w:pPr>
        <w:spacing w:after="0" w:line="240" w:lineRule="auto"/>
        <w:ind w:left="-284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 - в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 соответствии с п. 5.6 санитарно-эпидемиологических правил СП 2.3.6.1066-01 «</w:t>
      </w:r>
      <w:r w:rsidR="00FF691B" w:rsidRPr="002F0D5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Предприятия торговли. Санитарно-эпидемиологические требования к организациям торговли и обороту в них продовольственного </w:t>
      </w:r>
      <w:r w:rsidR="00FF691B" w:rsidRPr="002F0D5E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сырья и пищевых продуктов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</w:rPr>
        <w:t xml:space="preserve">» в организациях торговли допускается продажа непродовольственных товаров в промышленной упаковке при условии выделения в торговых залах отдельных торговых зон (отделов, мест) для реализации продовольственных и непродовольственных товаров. </w:t>
      </w:r>
      <w:r w:rsidR="00FF691B" w:rsidRPr="002F0D5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Таким образом, продажа товаров бытовой химии в торговых предприятиях, реализующих пищевые продукты с соблюдением вышеуказанных условий, не </w:t>
      </w:r>
      <w:r w:rsidR="002400A2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1753235</wp:posOffset>
            </wp:positionV>
            <wp:extent cx="2828290" cy="1666875"/>
            <wp:effectExtent l="0" t="0" r="0" b="0"/>
            <wp:wrapSquare wrapText="bothSides"/>
            <wp:docPr id="3" name="Рисунок 3" descr="C:\Users\Ирина\Desktop\himia_96cb8558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рина\Desktop\himia_96cb8558f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91B" w:rsidRPr="002F0D5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противоречит действующему санитарному законодательству. </w:t>
      </w:r>
    </w:p>
    <w:p w:rsidR="002400A2" w:rsidRDefault="002400A2" w:rsidP="006146C1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:rsidR="00ED0F2A" w:rsidRDefault="00B73291" w:rsidP="006146C1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Действия потребителя в случае обн</w:t>
      </w:r>
      <w:r w:rsidR="00ED0F2A" w:rsidRPr="002F0D5E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аружения недостатков в товарах</w:t>
      </w:r>
      <w:r w:rsidRPr="002F0D5E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бытовой химии</w:t>
      </w:r>
      <w:r w:rsidRPr="002F0D5E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.</w:t>
      </w:r>
    </w:p>
    <w:p w:rsidR="006146C1" w:rsidRPr="006146C1" w:rsidRDefault="006146C1" w:rsidP="006146C1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73291" w:rsidRPr="002F0D5E" w:rsidRDefault="00964FD4" w:rsidP="002400A2">
      <w:pPr>
        <w:shd w:val="clear" w:color="auto" w:fill="FFFFFF"/>
        <w:spacing w:after="0" w:line="240" w:lineRule="auto"/>
        <w:ind w:left="-284"/>
        <w:jc w:val="both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</w:t>
      </w:r>
      <w:r w:rsidR="00ED0F2A" w:rsidRPr="002F0D5E">
        <w:rPr>
          <w:rFonts w:ascii="Times New Roman" w:eastAsia="Times New Roman" w:hAnsi="Times New Roman" w:cs="Times New Roman"/>
          <w:b/>
          <w:bCs/>
          <w:sz w:val="20"/>
          <w:szCs w:val="20"/>
        </w:rPr>
        <w:t>Важно!</w:t>
      </w:r>
      <w:r w:rsidR="00ED0F2A"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Покупая средства бытовой химии потребителю необходимо помнить, что вернуть такую продукцию в магазин можно только при наличии в ней недостатков</w:t>
      </w:r>
      <w:r w:rsidR="00ED0F2A"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(дефектов, производственного брака)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, либо в случае не предоставления полной и достоверной информация о товаре.</w:t>
      </w:r>
    </w:p>
    <w:p w:rsidR="00B73291" w:rsidRPr="002F0D5E" w:rsidRDefault="00ED0F2A" w:rsidP="002400A2">
      <w:pPr>
        <w:shd w:val="clear" w:color="auto" w:fill="FFFFFF"/>
        <w:spacing w:after="0" w:line="240" w:lineRule="auto"/>
        <w:ind w:left="-284"/>
        <w:jc w:val="both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Если потребитель обнаружил в данном товаре какой-либо недостаток, то по своему выбору он вправе потребовать замены на товар этой же марки (этих же модели и (или) артикула); замены на такой же товар другой марки (модели, артикула) с соответствующим перерасчётом покупной цены;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соразмерного уменьшения покупной цены; незамедлительного безвозмездного устранения недостатков товара или возмещение расходов на их исправление потребителем или третьим лицом; расторжение договора купли-продажи с возвратом уплаченных денежных средств за товар</w:t>
      </w: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 основании п. 1 ст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. 18 Закона </w:t>
      </w: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РФ </w:t>
      </w:r>
      <w:r w:rsidRPr="002F0D5E">
        <w:rPr>
          <w:rFonts w:ascii="Times New Roman" w:eastAsia="Times New Roman" w:hAnsi="Times New Roman" w:cs="Times New Roman"/>
          <w:sz w:val="20"/>
          <w:szCs w:val="20"/>
        </w:rPr>
        <w:t xml:space="preserve">от 07.02.1992 г. № 2300-1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«</w:t>
      </w: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>О защите прав потребителей».</w:t>
      </w:r>
    </w:p>
    <w:p w:rsidR="00B73291" w:rsidRPr="002F0D5E" w:rsidRDefault="00964FD4" w:rsidP="002400A2">
      <w:pPr>
        <w:shd w:val="clear" w:color="auto" w:fill="FFFFFF"/>
        <w:spacing w:after="0" w:line="240" w:lineRule="auto"/>
        <w:ind w:left="-284"/>
        <w:jc w:val="both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</w:t>
      </w:r>
      <w:r w:rsidR="006146C1">
        <w:rPr>
          <w:rFonts w:ascii="Times New Roman" w:eastAsia="Times New Roman" w:hAnsi="Times New Roman" w:cs="Times New Roman"/>
          <w:bCs/>
          <w:sz w:val="20"/>
          <w:szCs w:val="20"/>
        </w:rPr>
        <w:t xml:space="preserve">   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Для этого покупателю необходимо обратиться к продавцу с письменной претензией, указав в претензии одно из вышеперечисленных требований.</w:t>
      </w: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Претензия составляется в двух экземплярах. Один экземпляр вручается продавцу под роспись (либо направляется заказным письмом с уведомлением на юр. адрес продавца). Второй экземпляр хранится у потребителя. Указанные требования можно предъявить в течение гарантийного срока, а при его отсутствии в разумный срок, но в пределах 2-х лет со дня покупки товара.</w:t>
      </w:r>
    </w:p>
    <w:p w:rsidR="00B73291" w:rsidRPr="002F0D5E" w:rsidRDefault="00964FD4" w:rsidP="002400A2">
      <w:pPr>
        <w:shd w:val="clear" w:color="auto" w:fill="FFFFFF"/>
        <w:spacing w:after="0" w:line="240" w:lineRule="auto"/>
        <w:ind w:left="-284"/>
        <w:jc w:val="both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F0D5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</w:t>
      </w:r>
      <w:r w:rsidR="006146C1" w:rsidRPr="002400A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r w:rsidR="00B73291" w:rsidRPr="002F0D5E">
        <w:rPr>
          <w:rFonts w:ascii="Times New Roman" w:eastAsia="Times New Roman" w:hAnsi="Times New Roman" w:cs="Times New Roman"/>
          <w:b/>
          <w:bCs/>
          <w:sz w:val="20"/>
          <w:szCs w:val="20"/>
        </w:rPr>
        <w:t>Следует помнить</w:t>
      </w: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>! Е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сли на товар не установлена гарантия, то потребитель должен самостоятельно доказать, что недостатки в товаре возникли не по его вине. Иными словами, при отсутствии гарантийного срока, потребитель за свой счет должен провести экспертизу товара и в случае получения экспертного заключения в пользу потребителя, предъявить к продавцу требование о возмещении убытков.</w:t>
      </w: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И, конечно же, во время покупки детально изучите состав средства, который указывается на этикетке. Химия она на то и химия, чтобы содержать в своем составе химические элементы.</w:t>
      </w:r>
      <w:r w:rsidRPr="002F0D5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73291" w:rsidRPr="002F0D5E">
        <w:rPr>
          <w:rFonts w:ascii="Times New Roman" w:eastAsia="Times New Roman" w:hAnsi="Times New Roman" w:cs="Times New Roman"/>
          <w:bCs/>
          <w:sz w:val="20"/>
          <w:szCs w:val="20"/>
        </w:rPr>
        <w:t>Старайтесь приобретать продукцию с наименьшим содержанием достаточно агрессивных химических веществ, которые могут вызывать серьезные аллергические реакции и другие проблемы со здоровьем.</w:t>
      </w:r>
    </w:p>
    <w:p w:rsidR="00AD33AD" w:rsidRPr="002F0D5E" w:rsidRDefault="00AD33AD" w:rsidP="00964FD4">
      <w:pPr>
        <w:shd w:val="clear" w:color="auto" w:fill="FFFFFF"/>
        <w:spacing w:after="0" w:line="240" w:lineRule="auto"/>
        <w:ind w:left="-567"/>
        <w:jc w:val="both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119B2" w:rsidRPr="002F0D5E" w:rsidRDefault="006146C1" w:rsidP="009E33AF">
      <w:pPr>
        <w:shd w:val="clear" w:color="auto" w:fill="FFFFFF"/>
        <w:spacing w:after="0" w:line="240" w:lineRule="auto"/>
        <w:ind w:left="-567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</w:t>
      </w:r>
      <w:r w:rsidRPr="009763D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</w:t>
      </w:r>
      <w:r w:rsidR="00964FD4" w:rsidRPr="002F0D5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Приятных покупок</w:t>
      </w:r>
      <w:r w:rsidR="00964FD4" w:rsidRPr="002F0D5E">
        <w:rPr>
          <w:rFonts w:ascii="Times New Roman" w:eastAsia="Times New Roman" w:hAnsi="Times New Roman" w:cs="Times New Roman"/>
          <w:bCs/>
          <w:sz w:val="20"/>
          <w:szCs w:val="20"/>
        </w:rPr>
        <w:t>!</w:t>
      </w:r>
    </w:p>
    <w:sectPr w:rsidR="004119B2" w:rsidRPr="002F0D5E" w:rsidSect="002F0D5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850" w:bottom="1134" w:left="1701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D43" w:rsidRDefault="006B2D43" w:rsidP="009E33AF">
      <w:pPr>
        <w:spacing w:after="0" w:line="240" w:lineRule="auto"/>
      </w:pPr>
      <w:r>
        <w:separator/>
      </w:r>
    </w:p>
  </w:endnote>
  <w:endnote w:type="continuationSeparator" w:id="0">
    <w:p w:rsidR="006B2D43" w:rsidRDefault="006B2D43" w:rsidP="009E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DE" w:rsidRDefault="009763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DE" w:rsidRDefault="009763D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DE" w:rsidRDefault="009763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D43" w:rsidRDefault="006B2D43" w:rsidP="009E33AF">
      <w:pPr>
        <w:spacing w:after="0" w:line="240" w:lineRule="auto"/>
      </w:pPr>
      <w:r>
        <w:separator/>
      </w:r>
    </w:p>
  </w:footnote>
  <w:footnote w:type="continuationSeparator" w:id="0">
    <w:p w:rsidR="006B2D43" w:rsidRDefault="006B2D43" w:rsidP="009E3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DE" w:rsidRDefault="009763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sz w:val="28"/>
        <w:szCs w:val="28"/>
      </w:rPr>
      <w:alias w:val="Заголовок"/>
      <w:id w:val="77738743"/>
      <w:placeholder>
        <w:docPart w:val="67D3F804F13B488584FC39CB761CD7E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E33AF" w:rsidRPr="009E33AF" w:rsidRDefault="009E33AF">
        <w:pPr>
          <w:pStyle w:val="aa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8"/>
            <w:szCs w:val="28"/>
          </w:rPr>
        </w:pPr>
        <w:r w:rsidRPr="009E33AF">
          <w:rPr>
            <w:rFonts w:ascii="Times New Roman" w:eastAsiaTheme="majorEastAsia" w:hAnsi="Times New Roman" w:cs="Times New Roman"/>
            <w:b/>
            <w:sz w:val="28"/>
            <w:szCs w:val="28"/>
          </w:rPr>
          <w:t>Роспотребнадзор</w:t>
        </w:r>
      </w:p>
    </w:sdtContent>
  </w:sdt>
  <w:p w:rsidR="009E33AF" w:rsidRDefault="009E33A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3DE" w:rsidRDefault="009763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2402"/>
    <w:multiLevelType w:val="hybridMultilevel"/>
    <w:tmpl w:val="3996B2C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EB"/>
    <w:rsid w:val="00074AEB"/>
    <w:rsid w:val="00133613"/>
    <w:rsid w:val="001E1B61"/>
    <w:rsid w:val="002400A2"/>
    <w:rsid w:val="00260F7B"/>
    <w:rsid w:val="002F0D5E"/>
    <w:rsid w:val="00357C16"/>
    <w:rsid w:val="004119B2"/>
    <w:rsid w:val="004B38AA"/>
    <w:rsid w:val="00542998"/>
    <w:rsid w:val="00544AC4"/>
    <w:rsid w:val="006146C1"/>
    <w:rsid w:val="00623759"/>
    <w:rsid w:val="00633D9F"/>
    <w:rsid w:val="006B2D43"/>
    <w:rsid w:val="007D280D"/>
    <w:rsid w:val="00890811"/>
    <w:rsid w:val="008D2CED"/>
    <w:rsid w:val="00953258"/>
    <w:rsid w:val="00964FD4"/>
    <w:rsid w:val="009763DE"/>
    <w:rsid w:val="009E33AF"/>
    <w:rsid w:val="009E4F48"/>
    <w:rsid w:val="00AC3803"/>
    <w:rsid w:val="00AD33AD"/>
    <w:rsid w:val="00AE44F9"/>
    <w:rsid w:val="00B73291"/>
    <w:rsid w:val="00B9441A"/>
    <w:rsid w:val="00C55E8F"/>
    <w:rsid w:val="00D06809"/>
    <w:rsid w:val="00D11AC2"/>
    <w:rsid w:val="00ED0F2A"/>
    <w:rsid w:val="00F10B0D"/>
    <w:rsid w:val="00F341F9"/>
    <w:rsid w:val="00F34CAF"/>
    <w:rsid w:val="00FA1483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691B"/>
    <w:pPr>
      <w:spacing w:before="21" w:after="32" w:line="269" w:lineRule="atLeast"/>
      <w:outlineLvl w:val="0"/>
    </w:pPr>
    <w:rPr>
      <w:rFonts w:ascii="Arial" w:eastAsia="Times New Roman" w:hAnsi="Arial" w:cs="Arial"/>
      <w:b/>
      <w:bCs/>
      <w:color w:val="222222"/>
      <w:kern w:val="36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eatedate1">
    <w:name w:val="createdate1"/>
    <w:basedOn w:val="a0"/>
    <w:rsid w:val="00074AEB"/>
    <w:rPr>
      <w:sz w:val="22"/>
      <w:szCs w:val="22"/>
    </w:rPr>
  </w:style>
  <w:style w:type="character" w:customStyle="1" w:styleId="createby1">
    <w:name w:val="createby1"/>
    <w:basedOn w:val="a0"/>
    <w:rsid w:val="00074AEB"/>
    <w:rPr>
      <w:sz w:val="22"/>
      <w:szCs w:val="22"/>
    </w:rPr>
  </w:style>
  <w:style w:type="character" w:styleId="a3">
    <w:name w:val="Emphasis"/>
    <w:basedOn w:val="a0"/>
    <w:uiPriority w:val="20"/>
    <w:qFormat/>
    <w:rsid w:val="00074AE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074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AE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F691B"/>
    <w:rPr>
      <w:rFonts w:ascii="Arial" w:eastAsia="Times New Roman" w:hAnsi="Arial" w:cs="Arial"/>
      <w:b/>
      <w:bCs/>
      <w:color w:val="222222"/>
      <w:kern w:val="36"/>
      <w:sz w:val="25"/>
      <w:szCs w:val="25"/>
    </w:rPr>
  </w:style>
  <w:style w:type="character" w:styleId="a6">
    <w:name w:val="Hyperlink"/>
    <w:basedOn w:val="a0"/>
    <w:uiPriority w:val="99"/>
    <w:semiHidden/>
    <w:unhideWhenUsed/>
    <w:rsid w:val="00FF691B"/>
    <w:rPr>
      <w:strike w:val="0"/>
      <w:dstrike w:val="0"/>
      <w:color w:val="C61212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FF6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-form-button3">
    <w:name w:val="b-share-form-button3"/>
    <w:basedOn w:val="a0"/>
    <w:rsid w:val="00FF691B"/>
    <w:rPr>
      <w:rFonts w:ascii="Verdana" w:hAnsi="Verdana" w:hint="default"/>
      <w:sz w:val="24"/>
      <w:szCs w:val="24"/>
      <w:bdr w:val="none" w:sz="0" w:space="0" w:color="auto" w:frame="1"/>
    </w:rPr>
  </w:style>
  <w:style w:type="character" w:styleId="a8">
    <w:name w:val="Strong"/>
    <w:basedOn w:val="a0"/>
    <w:uiPriority w:val="22"/>
    <w:qFormat/>
    <w:rsid w:val="00FF691B"/>
    <w:rPr>
      <w:b/>
      <w:bCs/>
    </w:rPr>
  </w:style>
  <w:style w:type="paragraph" w:styleId="a9">
    <w:name w:val="List Paragraph"/>
    <w:basedOn w:val="a"/>
    <w:uiPriority w:val="34"/>
    <w:qFormat/>
    <w:rsid w:val="004B38A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E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33AF"/>
  </w:style>
  <w:style w:type="paragraph" w:styleId="ac">
    <w:name w:val="footer"/>
    <w:basedOn w:val="a"/>
    <w:link w:val="ad"/>
    <w:uiPriority w:val="99"/>
    <w:unhideWhenUsed/>
    <w:rsid w:val="009E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33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691B"/>
    <w:pPr>
      <w:spacing w:before="21" w:after="32" w:line="269" w:lineRule="atLeast"/>
      <w:outlineLvl w:val="0"/>
    </w:pPr>
    <w:rPr>
      <w:rFonts w:ascii="Arial" w:eastAsia="Times New Roman" w:hAnsi="Arial" w:cs="Arial"/>
      <w:b/>
      <w:bCs/>
      <w:color w:val="222222"/>
      <w:kern w:val="36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eatedate1">
    <w:name w:val="createdate1"/>
    <w:basedOn w:val="a0"/>
    <w:rsid w:val="00074AEB"/>
    <w:rPr>
      <w:sz w:val="22"/>
      <w:szCs w:val="22"/>
    </w:rPr>
  </w:style>
  <w:style w:type="character" w:customStyle="1" w:styleId="createby1">
    <w:name w:val="createby1"/>
    <w:basedOn w:val="a0"/>
    <w:rsid w:val="00074AEB"/>
    <w:rPr>
      <w:sz w:val="22"/>
      <w:szCs w:val="22"/>
    </w:rPr>
  </w:style>
  <w:style w:type="character" w:styleId="a3">
    <w:name w:val="Emphasis"/>
    <w:basedOn w:val="a0"/>
    <w:uiPriority w:val="20"/>
    <w:qFormat/>
    <w:rsid w:val="00074AE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074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AE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F691B"/>
    <w:rPr>
      <w:rFonts w:ascii="Arial" w:eastAsia="Times New Roman" w:hAnsi="Arial" w:cs="Arial"/>
      <w:b/>
      <w:bCs/>
      <w:color w:val="222222"/>
      <w:kern w:val="36"/>
      <w:sz w:val="25"/>
      <w:szCs w:val="25"/>
    </w:rPr>
  </w:style>
  <w:style w:type="character" w:styleId="a6">
    <w:name w:val="Hyperlink"/>
    <w:basedOn w:val="a0"/>
    <w:uiPriority w:val="99"/>
    <w:semiHidden/>
    <w:unhideWhenUsed/>
    <w:rsid w:val="00FF691B"/>
    <w:rPr>
      <w:strike w:val="0"/>
      <w:dstrike w:val="0"/>
      <w:color w:val="C61212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FF6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-form-button3">
    <w:name w:val="b-share-form-button3"/>
    <w:basedOn w:val="a0"/>
    <w:rsid w:val="00FF691B"/>
    <w:rPr>
      <w:rFonts w:ascii="Verdana" w:hAnsi="Verdana" w:hint="default"/>
      <w:sz w:val="24"/>
      <w:szCs w:val="24"/>
      <w:bdr w:val="none" w:sz="0" w:space="0" w:color="auto" w:frame="1"/>
    </w:rPr>
  </w:style>
  <w:style w:type="character" w:styleId="a8">
    <w:name w:val="Strong"/>
    <w:basedOn w:val="a0"/>
    <w:uiPriority w:val="22"/>
    <w:qFormat/>
    <w:rsid w:val="00FF691B"/>
    <w:rPr>
      <w:b/>
      <w:bCs/>
    </w:rPr>
  </w:style>
  <w:style w:type="paragraph" w:styleId="a9">
    <w:name w:val="List Paragraph"/>
    <w:basedOn w:val="a"/>
    <w:uiPriority w:val="34"/>
    <w:qFormat/>
    <w:rsid w:val="004B38A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E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33AF"/>
  </w:style>
  <w:style w:type="paragraph" w:styleId="ac">
    <w:name w:val="footer"/>
    <w:basedOn w:val="a"/>
    <w:link w:val="ad"/>
    <w:uiPriority w:val="99"/>
    <w:unhideWhenUsed/>
    <w:rsid w:val="009E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3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9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4" w:space="0" w:color="CCCCCC"/>
                <w:right w:val="none" w:sz="0" w:space="0" w:color="auto"/>
              </w:divBdr>
              <w:divsChild>
                <w:div w:id="21369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260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27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726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7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048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7"/>
                                                  <w:divBdr>
                                                    <w:top w:val="single" w:sz="4" w:space="3" w:color="DDDDDD"/>
                                                    <w:left w:val="single" w:sz="4" w:space="3" w:color="DDDDDD"/>
                                                    <w:bottom w:val="single" w:sz="4" w:space="3" w:color="DDDDDD"/>
                                                    <w:right w:val="single" w:sz="4" w:space="3" w:color="DDDDDD"/>
                                                  </w:divBdr>
                                                  <w:divsChild>
                                                    <w:div w:id="299069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605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4387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8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6569">
          <w:marLeft w:val="0"/>
          <w:marRight w:val="0"/>
          <w:marTop w:val="54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5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04067">
                  <w:marLeft w:val="0"/>
                  <w:marRight w:val="0"/>
                  <w:marTop w:val="54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57094">
                      <w:marLeft w:val="0"/>
                      <w:marRight w:val="0"/>
                      <w:marTop w:val="0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019361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55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783777">
                              <w:marLeft w:val="11"/>
                              <w:marRight w:val="161"/>
                              <w:marTop w:val="64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452785">
      <w:bodyDiv w:val="1"/>
      <w:marLeft w:val="0"/>
      <w:marRight w:val="0"/>
      <w:marTop w:val="0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65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46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3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12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116876">
                                  <w:marLeft w:val="107"/>
                                  <w:marRight w:val="107"/>
                                  <w:marTop w:val="107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9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032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921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lagoveshensk.bezformata.ru/word/o-zashite-prav-potrebitelej/9054/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7D3F804F13B488584FC39CB761CD7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F37BF-57F4-418F-B12C-9E68BDA3A11D}"/>
      </w:docPartPr>
      <w:docPartBody>
        <w:p w:rsidR="00BA2160" w:rsidRDefault="00AD7D41" w:rsidP="00AD7D41">
          <w:pPr>
            <w:pStyle w:val="67D3F804F13B488584FC39CB761CD7E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7D41"/>
    <w:rsid w:val="000A74D6"/>
    <w:rsid w:val="0064057D"/>
    <w:rsid w:val="00A30274"/>
    <w:rsid w:val="00AD7D41"/>
    <w:rsid w:val="00B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7D3F804F13B488584FC39CB761CD7E5">
    <w:name w:val="67D3F804F13B488584FC39CB761CD7E5"/>
    <w:rsid w:val="00AD7D4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Роспотребнадзора по Ямало-Ненецкому автономному округу</vt:lpstr>
    </vt:vector>
  </TitlesOfParts>
  <Company/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Роспотребнадзор</dc:title>
  <dc:creator>Ирина</dc:creator>
  <cp:lastModifiedBy>Савагина Клавдия</cp:lastModifiedBy>
  <cp:revision>3</cp:revision>
  <dcterms:created xsi:type="dcterms:W3CDTF">2018-01-12T08:50:00Z</dcterms:created>
  <dcterms:modified xsi:type="dcterms:W3CDTF">2018-01-15T11:12:00Z</dcterms:modified>
</cp:coreProperties>
</file>